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BD" w:rsidRPr="008236BD" w:rsidRDefault="008236BD" w:rsidP="008236BD">
      <w:pPr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236BD" w:rsidRPr="008236BD" w:rsidRDefault="008236BD" w:rsidP="008236BD">
      <w:pPr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8236BD" w:rsidRPr="008236BD" w:rsidRDefault="008236BD" w:rsidP="008236BD">
      <w:pPr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Островецкого районного ЦГЭ</w:t>
      </w:r>
    </w:p>
    <w:p w:rsidR="008236BD" w:rsidRPr="008236BD" w:rsidRDefault="008236BD" w:rsidP="008236BD">
      <w:pPr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8236BD">
        <w:rPr>
          <w:rFonts w:ascii="Times New Roman" w:eastAsia="Times New Roman" w:hAnsi="Times New Roman" w:cs="Times New Roman"/>
          <w:sz w:val="28"/>
          <w:szCs w:val="28"/>
          <w:lang w:eastAsia="ru-RU"/>
        </w:rPr>
        <w:t>Й.М.Таль</w:t>
      </w:r>
      <w:proofErr w:type="spellEnd"/>
    </w:p>
    <w:p w:rsidR="008236BD" w:rsidRPr="008236BD" w:rsidRDefault="008236BD" w:rsidP="008236BD">
      <w:pPr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BD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05.05.2023</w:t>
      </w:r>
    </w:p>
    <w:p w:rsidR="008236BD" w:rsidRPr="008236BD" w:rsidRDefault="008236BD" w:rsidP="008236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BD" w:rsidRPr="008236BD" w:rsidRDefault="008236BD" w:rsidP="008236BD">
      <w:pPr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коррупционных рисков</w:t>
      </w:r>
    </w:p>
    <w:p w:rsidR="008236BD" w:rsidRPr="008236BD" w:rsidRDefault="008236BD" w:rsidP="008236BD">
      <w:pPr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«Островецкий районный центр гигиены и эпидемиологии»</w:t>
      </w:r>
    </w:p>
    <w:p w:rsidR="008236BD" w:rsidRPr="008236BD" w:rsidRDefault="008236BD" w:rsidP="008236B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825"/>
        <w:gridCol w:w="2864"/>
        <w:gridCol w:w="4436"/>
        <w:gridCol w:w="1985"/>
      </w:tblGrid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показатели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деятельности, где возможны коррупционные риски,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работников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профилактики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Контролер / исполнитель 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деятельности Островецкого районного ЦГЭ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Островецкого районного ЦГЭ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главным врачом, заведующими структурными подразделениями, специалистами требований антикоррупционного законодательства, ознакомление с мерами ответственности за коррупционные правонарушения (преступления).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структурными подразделениями, юрисконсульт, специалист по кадрам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со служебной информацией, персональными данными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личных и других интересах информации, полученной при выполнении служебных обязанностей, если такая информация не подлежит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официальному распространению.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сотрудники Островецкого районного ЦГЭ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постоянной разъяснительной работы со специалистами, об их ответственности за ненадлежащее выполнение своих должностных обязанностей.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заведующие структурными подразделениями, юрисконсульт</w:t>
            </w:r>
          </w:p>
        </w:tc>
      </w:tr>
      <w:tr w:rsidR="008236BD" w:rsidRPr="008236BD" w:rsidTr="008236BD">
        <w:trPr>
          <w:trHeight w:val="27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закупок за счет бюджетных и собственных средств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финансирования, предусмотренный сметой расходов.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наименований закупаемых товаров (работ и услуг) в соответствии с планом закупок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технических заданий на закупку. Врач-лаборант (заведующий отделом) лабораторного отдела. Заведующий хозяйством. Юрисконсульт.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Выбор комиссией победителя конкурса.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государственным закупкам. Специалисты, подготавливающие техническое задание на закупку. Юрисконсульт.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Порядок и сроки проведения процедур закупок. Члены комиссии по государственным закупкам. Юрисконсульт.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Исполнение договорных обязательств поставщиком.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бухгалтер, юрисконсульт.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Контроль за составлением планов и заданий на закупку, в том числе их анализ.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к дисциплинарной ответственности и принятие мер дисциплинарного воздействия к должностным лицам, допустившим нарушения при подготовке технических заданий.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Постоянное изучение законодательства, регулирующее порядок проведения закупок, участие в обучающих семинарах.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Приглашение на заседание конкурсной комиссии представителей Комитета государственного контроля и правоохранительных органов.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Обучение специалистов, участвующих в проведении процедур закупок.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6. Изучение конъюнктуры рынка, по возможности заключение договоров с производителями, минуя цепочку посредников.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7. Взятие типовых обязательств у разработчиков технических заданий на закупку, членов конкурсной комиссии о соблюдении требований законодательства о закупках.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закупкам, главный бухгалтер, юрисконсульт</w:t>
            </w:r>
          </w:p>
        </w:tc>
      </w:tr>
      <w:tr w:rsidR="008236BD" w:rsidRPr="008236BD" w:rsidTr="008236BD">
        <w:trPr>
          <w:trHeight w:val="27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Хозяйственные операции учреждения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(использование бюджетных средств и средств от внебюджетной деятельности, оплата труда, начисление заработной платы, проведение ремонтов, использование автотранспорта и др.)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финансирования по статьям сметы расходов.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Оплата рабочего времени не в полном объеме. Оплата рабочего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времени в полном объеме в случае, когда сотрудник фактически отсутствовал на рабочем месте, составление графиков и табелей учета рабочего времени.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Начисление заработной платы на карт-счета сотрудников.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Использование средств учреждения (бюджетных, собственных) по целевому назначению.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бухгалтер. Экономист.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Расчеты с поставщиками, подрядчиками, исполнителями на основании гражданско-правовых договоров.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Использование служебного автотранспорта.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Проведение как внутреннего, так и внешнего аудита (наем аудитора) финансово-хозяйственной деятельности.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Контроль за достоверностью отражения информации в графиках работы и табелях учета рабочего времени.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к дисциплинарной ответственности лиц, допустивших нарушения при составлении графиков работы и ведении табелей учета рабочего времени.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Постоянный контроль за правильным и своевременным оформлением путевых листов.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5. Соблюдение лимита пробега служебного автотранспорта и целевое использование служебного автотранспорта.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бухгалтер,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хозяйством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Проведение надзорных мероприятий (проверка,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мониторинг) объектов и подготовка документов по результатам надзорных мероприятий, составление протоколов об административном правонарушении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мониторингов, МТТХ. План выборочных проверок.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Распоряжения (постановления) вышестоящих органов.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главного врача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Подготовка акта (справки) проверки, информационной записки.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Составление протокола об административном правонарушении.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Отбор образцов (проб).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Подготовка: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4.1. предписаний о приостановлении (запрете) производства, реализации товаров (работ, услуг)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4.2. рекомендаций (предписаний) об устранении нарушений.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 (заведующий отделом), врач-гигиенист (заведующий отделением),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инженер, специалист, помощник врача-гигиениста,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врач-эпидемиолог, помощник врача-эпидемиолога, фельдшер-лаборант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Выборочный контроль заведующими отделами за работой специалистов (в том числе с выездом на объект).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При необходимости проведение ротации кадров.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постоянной разъяснительной работы со специалистами, совершающими юридически значимые действия, об их ответственности за невыполнение или ненадлежащее выполнение своих должностных обязанностей при проведении надзорных мероприятий.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Постоянное информирование специалистов о совершенных коррупционных преступлениях               в системе Министерства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 (заведующий отделом),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врач-гигиенист (заведующий отделением), врач-лаборант (заведующий отделом), юрисконсульт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Рассмотрение дел об административных правонарушениях.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Вынесение главным врачом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постановления по делу об административном правонарушении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проверок, мониторингов, МТТХ, письменная информация о совершенном административном правонарушении,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непосредственное обнаружение признаков административного правонарушения должностными лицами, осуществляющими </w:t>
            </w:r>
            <w:proofErr w:type="spellStart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госсаннадзор</w:t>
            </w:r>
            <w:proofErr w:type="spellEnd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Определение размера административной ответственности – штрафа.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Определение законности и обоснованности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вынесенного постановления по делу об административном правонарушении.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Законность при осуществлении административного процесса.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Всестороннее, полное и объективное рассмотрение материалов дела.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Равенство лиц, участвующих в административном процессе.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Независимость должностного лица, ведущего административный процесс.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Проведение лабораторных (инструментальных) исследований продукции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субъектов хозяйствования.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Лабораторное сопровождение </w:t>
            </w:r>
            <w:proofErr w:type="spellStart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госсаннадзора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Отбор образцов (проб).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Сроки проведения лабораторных (инструментальных) исследований в соответствии с методиками проведения, ТНПА.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Оформление протоколов испытаний (исследований) и выдача результатов.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Достоверность проведения лабораторных исследований (испытаний)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 (заведующий отделом), врач-гигиенист (заведующий отделением),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помощник врача-гигиениста,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врач-эпидемиолог,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врача-эпидемиолога, врач-лаборант (заведующий отделом), врач-лаборант,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Постоянный контроль главного врача, заведующих структурными подразделениями за работой специалистов.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необходимости – проведение ротации кадров.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постоянной разъяснительной работы со специалистами, совершающими юридически значимые действия, об их ответственности за невыполнение или ненадлежащее выполнение своих должностных обязанностей при проведении лабораторных исследований (испытаний).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Постоянное информирование специалистов о совершенных коррупционных преступлениях                  в системе Министерства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заведующие структурными подразделениями, юрисконсульт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8. Осуществление административных процедур (проведение государственной санитарно-гигиенической экспертизы) и выдача санитарно-гигиенических заключений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субъекта хозяйствования.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Республики Беларусь об осуществлении административных процедур.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главного врача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Сроки проведения административных процедур.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Полнота представленных документов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 (заведующий отделом), врач-гигиенист (заведующий отделением),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врача-гигиениста,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врач-эпидемиолог,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врача-эпидемиолога, врач-лаборант (заведующий отделом), юрисконсульт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Контроль заведующими отделами за работой специалистов.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необходимости проведение ротации кадров.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постоянной разъяснительной работы со специалистами, совершающими юридически значимые действия, об их ответственности за невыполнение или ненадлежащее выполнение своих должностных обязанностей при проведении административных процедур.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Постоянное информирование специалистов о совершенных коррупционных преступлениях                  в системе Министерства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 (заведующий отделом),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9. Обращение граждан, индивидуальных предпринимателей и юридических лиц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обращений.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прием граждан.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Республики Беларусь по рассмотрению обращений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Сроки рассмотрения обращений.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Полное, объективное, всестороннее и своевременное рассмотрение обращений.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Принятие решения по результатам рассмотрения обращения.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 (заведующий отделом), врач-гигиенист (заведующий отделением).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инженер, врач-эпидемиолог, врач-лаборант (заведующий отделом), врач-лаборант,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фельдшер-лаборант, инженер, специалист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Контроль за исполнением решений, принятых по обращению.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к ответственности лиц, по вине которых допущены нарушения прав и интересов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юрисконсульт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Проведение лабораторных исследований контингентов, подлежащих медицинским осмотрам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граждан.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 субъектом хозяйствования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Выдача результата исследований на носительство патогенных микроорганизмов при проведении лабораторных исследований контингентов, подлежащих медицинским осмотрам.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Достоверность проведения лабораторных исследований (испытаний). Врач-лаборант (заведующий отделом), врач-лаборант,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фельдшер-лаборант, инженер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Постоянный контроль главного врача, заведующих структурными подразделениями за работой специалистов.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необходимости – проведение ротации кадров.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постоянной разъяснительной работы со специалистами об их ответственности за невыполнение или ненадлежащее выполнение своих должностных обязанностей при проведении лабораторных исследований (испытаний).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Постоянное информирование специалистов о совершенных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коррупционных преступлениях                 в системе Министерства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врач, врач-лаборант (заведующий отделом)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Проведение санитарно-карантинного контроля за лицами в пунктах пропуска через Государственною границу Республики Беларусь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физических лиц – пограничной службой для прохождения санитарно-карантинного контроля в санитарно-карантинный пункт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санитарно-карантинного контроля работниками СКП: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пропуске транспортного средства, физических лиц через границу.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врача-эпидемиолога СКП «</w:t>
            </w:r>
            <w:proofErr w:type="spellStart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Котловка</w:t>
            </w:r>
            <w:proofErr w:type="spellEnd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Постоянный контроль главного врача, врача-эпидемиолога (заведующим отделом), за работой специалистов.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Получение информации от смежных контрольных органов о работе специалистов СКП.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 необходимости – проведение ротации кадров.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постоянной разъяснительной работы со специалистами об их ответственности за невыполнение или ненадлежащее выполнение своих должностных обязанностей при проведении СКК.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5. Постоянное информирование специалистов о совершенных коррупционных преступлениях                  в системе Министерства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врач-гигиенист (заведующий отделом)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Соблюдение работниками трудовой дисциплины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контракты (договоры)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сотрудниками рабочего времени в личных и других целях, в том числе выезд за границу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контролю за соблюдением трудовой дисциплины работниками.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Сотрудники Островецкого районного ЦГЭ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Постоянный контроль главного врача, заведующими структурными подразделениями за соблюдением подчиненными специалистами (работниками) режима рабочего времени.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постоянной разъяснительной работы со специалистами о недопущении нарушений трудовой дисциплины.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Эффективная работа комиссии по контролю за соблюдением трудовой дисциплины работниками.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Проведение проверки достоверности внесения записей в Журнал выходов должностных лиц на объекты.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5. Запросы в пограничную службу о фактах пересечения государственной границы Республики Беларусь работниками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8236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врач, заведующие структурными подразделениями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контролю за соблюдением трудовой дисциплины работниками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6BD" w:rsidRPr="008236BD" w:rsidRDefault="008236BD" w:rsidP="008236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Регистрация и учет материальных ценностей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материальных ценностей.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сохранение имущества.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Несвоевременная постановка на регистрационный учет материальных ценностей.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2.Умышленное досрочное списание материальных средств и расходных материалов.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Материально-ответственные лица, главный бухгалтер.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3.Неполное и несвоевременное проведение инвентаризации.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инвентаризационной комиссии.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работы по контролю за деятельности материально-ответственных лиц.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Ознакомление материально-ответственных лиц, бухгалтеров с мерами ответственности за совершение коррупционных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главный бухгалтер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Прием на работу сотрудников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 работу сотрудников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непредусмотренных законодательством преимуществ для поступления на работу (протекционизм, семейственность).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собеседования при приеме на работу главным врачом.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Ознакомление специалистов с мерами ответственности за совершение коррупционного правонарушения.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Запрос характеристики с предыдущего места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специалист по кадрам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 Оформление результатов прохождения гигиенического обучения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</w:rPr>
              <w:t>Заявления граждан.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</w:rPr>
              <w:t>Заявления субъектов хозяйствования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1. Проведение гигиенического обучения по заявлениям физических лиц и субъектов хозяйствования.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2. Проведение проверки знаний по гигиеническому обучению.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3. Оформление результатов прохождения гигиенического обучения.</w:t>
            </w:r>
          </w:p>
          <w:p w:rsidR="008236BD" w:rsidRPr="008236BD" w:rsidRDefault="008236BD" w:rsidP="0082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0"/>
              </w:rPr>
              <w:t>Врач-гигиенист (заведующий отделом), врач-гигиенист (заведующий отделением),</w:t>
            </w:r>
          </w:p>
          <w:p w:rsidR="008236BD" w:rsidRPr="008236BD" w:rsidRDefault="008236BD" w:rsidP="0082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0"/>
              </w:rPr>
              <w:t>врач-гигиенист,</w:t>
            </w:r>
          </w:p>
          <w:p w:rsidR="008236BD" w:rsidRPr="008236BD" w:rsidRDefault="008236BD" w:rsidP="0082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0"/>
              </w:rPr>
              <w:t>врач-эпидемиолог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1. Постоянный контроль заведующими структурными подразделениями за проведением гигиенического обучения подлежащих контингентов.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2. Проведение постоянной разъяснительной работы со специалистами об их ответственности за невыполнение или ненадлежащее выполнение своих должностных обязанностей при проведении гигиенического обучения.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3. Постоянное информирование специалистов о совершенных коррупционных преступлениях в системе Министерства здравоохранения.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Главный врач, врач-гигиенист (заведующий отделом),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Соблюдение работниками ограничений, установленных </w:t>
            </w:r>
            <w:proofErr w:type="spellStart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. 17–20, 21 Закона Республики Беларусь от 15 июля 2015 г. № 305-З «О борьбе с коррупцией»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Обязательства государственного должностного лица.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Перечень должностей работников, относящихся к государственным должностным лицам.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Перечень должностей работников, относящихся к лицам, приравненным к государственным должностным лицам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Подписание работниками, относящимся к государственным должностным лицам, обязательства государственного должностного лица по соблюдению ограничений, установленных </w:t>
            </w:r>
            <w:proofErr w:type="spellStart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17–20, 21 Закона Республики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Беларусь от 15 июля 2015 г. № 305-З «О борьбе с коррупцией».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Подписание работниками, относящимся к лицам, приравненным к государственным должностным лицам, обязательства государственного должностного лица по соблюдению ограничений, установленных ст. 17 Закона Республики Беларусь от 15 июля 2015 г. № 305-З «О борьбе с коррупцией»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кадрам. Юрисконсульт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Постоянный контроль главным врачом, заведующими структурными подразделениями за соблюдением подчиненными специалистами (работниками) </w:t>
            </w:r>
            <w:proofErr w:type="gramStart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</w:t>
            </w:r>
            <w:proofErr w:type="gramEnd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</w:t>
            </w:r>
            <w:r w:rsidRPr="008236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. 17–20, 21 Закона Республики Беларусь от 15 июля 2015 г. № 305-З «О борьбе с коррупцией».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постоянной разъяснительной работы со специалистами о недопущении нарушений ограничений, установленных </w:t>
            </w:r>
            <w:proofErr w:type="spellStart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ст.ст</w:t>
            </w:r>
            <w:proofErr w:type="spellEnd"/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. 17–20, 21 Закона Республики Беларусь от 15 июля 2015 г. № 305-З «О борьбе с коррупцией».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Эффективная работа комиссии по противодействию коррупции.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проверки взятия специалистом по кадрам письменного обязательства государственного должностного лица по соблюдению ограничений.</w:t>
            </w:r>
          </w:p>
          <w:p w:rsidR="008236BD" w:rsidRPr="008236BD" w:rsidRDefault="008236BD" w:rsidP="0082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Постоянное информирование специалистов о совершенных коррупционных преступлениях в системе Министерства здравоохранения.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комиссии по противодействию коррупции, специалист, юрисконсульт</w:t>
            </w:r>
          </w:p>
        </w:tc>
      </w:tr>
      <w:tr w:rsidR="008236BD" w:rsidRPr="008236BD" w:rsidTr="008236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17. Оформление документов отчетности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Документы отчетности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Искажение, сокрытие или предоставление заведомо ложных сведений в отчетных документах.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Руководители структурных подразделений. Работники, ответственные за формирование отчетных документов.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Визирование документов ответственными лицами.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внутреннего контроля за исполнением должностными лицами своих обязанностей.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руководители структурных подразделений</w:t>
            </w:r>
          </w:p>
        </w:tc>
      </w:tr>
    </w:tbl>
    <w:p w:rsidR="008236BD" w:rsidRPr="008236BD" w:rsidRDefault="008236BD" w:rsidP="008236BD">
      <w:pPr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86" w:rsidRDefault="006B0186" w:rsidP="008236BD">
      <w:pPr>
        <w:spacing w:line="240" w:lineRule="auto"/>
      </w:pPr>
    </w:p>
    <w:sectPr w:rsidR="006B0186" w:rsidSect="00823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BD"/>
    <w:rsid w:val="006B0186"/>
    <w:rsid w:val="0082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E574-6728-4558-A47D-C5D8674B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2023-08-25T12:22:00Z</dcterms:created>
  <dcterms:modified xsi:type="dcterms:W3CDTF">2023-08-25T12:24:00Z</dcterms:modified>
</cp:coreProperties>
</file>